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bsq0xn3vs85y" w:id="0"/>
      <w:bookmarkEnd w:id="0"/>
      <w:r w:rsidDel="00000000" w:rsidR="00000000" w:rsidRPr="00000000">
        <w:rPr>
          <w:b w:val="1"/>
          <w:bCs w:val="1"/>
          <w:sz w:val="46"/>
          <w:szCs w:val="46"/>
          <w:rtl w:val="0"/>
        </w:rPr>
        <w:t xml:space="preserve">Basic Lease Agreement</w:t>
      </w:r>
    </w:p>
    <w:p>
      <w:pPr>
        <w:spacing w:after="200"/>
      </w:pPr>
      <w:r>
        <w:t>Order schedule: order ID; Licensee legal name/contact; Beat title/ID and rights owner(s); contributor/sample restrictions; selected tier and actual total/currency/taxes; available files; territory and license duration; delivery deadline; royalty/report channel; exact version and acceptance date. Complete these fields before accepting payment or granting rights.</w:t>
      </w:r>
    </w:p>
    <w:p>
      <w:r>
        <w:t>Version 1.1 | October 15, 2026 | Current reference template. Complete the order schedule and acceptance record before issuing this license. This version does not replace previously accepted licenses.</w:t>
      </w:r>
    </w:p>
    <w:p w:rsidR="00000000" w:rsidDel="00000000" w:rsidP="00000000" w:rsidRDefault="00000000" w:rsidRPr="00000000" w14:paraId="00000002">
      <w:pPr>
        <w:spacing w:after="240" w:before="240" w:lineRule="auto"/>
        <w:rPr/>
      </w:pPr>
      <w:r>
        <w:t>This Agreement is between PBJ Studios LLC, a Georgia limited liability company (Licensor), and the Licensee identified in the completed order, for the identified Beat. PBJ grants only rights it owns or is authorized to license, as identified in the order’s rights schedule.</w:t>
      </w:r>
    </w:p>
    <w:p>
      <w:r>
        <w:t>Tier reference: $19.99 before applicable tax; MP3. Stems are not included. A $30 stems add-on may be purchased. The turnaround is ten business days after payment and receipt of the required information. If the stems are not delivered within that period or cannot be provided, PBJ refunds the $30 add-on charge. Otherwise no voluntary add-on refund is offered; mandatory legal remedies remain unaffected. The order must state availability and the delivery deadline.</w:t>
      </w:r>
    </w:p>
    <w:p>
      <w:r>
        <w:t>Contact info@pbjstudios.com. The Licensee must be at least 18 years old. Creator credits and underlying copyright ownership are not transferred by identifying PBJ Studios LLC as seller and authorized licensor.</w:t>
      </w:r>
    </w:p>
    <w:p w:rsidR="00000000" w:rsidDel="00000000" w:rsidP="00000000" w:rsidRDefault="00000000" w:rsidRPr="00000000" w14:paraId="00000003">
      <w:pPr>
        <w:pStyle w:val="Heading3"/>
        <w:keepNext w:val="0"/>
        <w:keepLines w:val="0"/>
        <w:spacing w:before="280" w:lineRule="auto"/>
        <w:rPr>
          <w:color w:val="000000"/>
          <w:sz w:val="22"/>
          <w:szCs w:val="22"/>
        </w:rPr>
      </w:pPr>
      <w:bookmarkStart w:colFirst="0" w:colLast="0" w:name="_jv254u1ijiiu" w:id="1"/>
      <w:bookmarkEnd w:id="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keepNext/>
        <w:keepLines w:val="0"/>
        <w:spacing w:before="280" w:lineRule="auto"/>
        <w:rPr>
          <w:b w:val="1"/>
          <w:bCs w:val="1"/>
          <w:color w:val="000000"/>
          <w:sz w:val="26"/>
          <w:szCs w:val="26"/>
        </w:rPr>
      </w:pPr>
      <w:bookmarkStart w:colFirst="0" w:colLast="0" w:name="_paelj5fkv0gz" w:id="2"/>
      <w:bookmarkEnd w:id="2"/>
      <w:r w:rsidDel="00000000" w:rsidR="00000000" w:rsidRPr="00000000">
        <w:rPr>
          <w:b w:val="1"/>
          <w:bCs w:val="1"/>
          <w:color w:val="000000"/>
          <w:sz w:val="26"/>
          <w:szCs w:val="26"/>
          <w:rtl w:val="0"/>
        </w:rPr>
        <w:t xml:space="preserve">1. Grant of License</w:t>
      </w:r>
    </w:p>
    <w:p w:rsidR="00000000" w:rsidDel="00000000" w:rsidP="00000000" w:rsidRDefault="00000000" w:rsidRPr="00000000" w14:paraId="00000005">
      <w:pPr>
        <w:spacing w:after="240" w:before="240" w:lineRule="auto"/>
        <w:rPr/>
      </w:pPr>
      <w:r w:rsidDel="00000000" w:rsidR="00000000" w:rsidRPr="00000000">
        <w:rPr>
          <w:rtl w:val="0"/>
        </w:rPr>
        <w:t xml:space="preserve">Licensor grants Licensee a </w:t>
      </w:r>
      <w:r w:rsidDel="00000000" w:rsidR="00000000" w:rsidRPr="00000000">
        <w:rPr>
          <w:b w:val="1"/>
          <w:bCs w:val="1"/>
          <w:rtl w:val="0"/>
        </w:rPr>
        <w:t xml:space="preserve">non-exclusive, non-transferable</w:t>
      </w:r>
      <w:r w:rsidDel="00000000" w:rsidR="00000000" w:rsidRPr="00000000">
        <w:rPr>
          <w:rtl w:val="0"/>
        </w:rPr>
        <w:t xml:space="preserve"> license to use the Beat for:</w:t>
      </w:r>
    </w:p>
    <w:p w:rsidR="00000000" w:rsidDel="00000000" w:rsidP="00000000" w:rsidRDefault="00000000" w:rsidRPr="00000000" w14:paraId="00000006">
      <w:pPr>
        <w:numPr>
          <w:ilvl w:val="0"/>
          <w:numId w:val="3"/>
        </w:numPr>
        <w:spacing w:after="0" w:afterAutospacing="0" w:before="240" w:lineRule="auto"/>
        <w:ind w:left="720" w:hanging="360"/>
      </w:pPr>
      <w:r w:rsidDel="00000000" w:rsidR="00000000" w:rsidRPr="00000000">
        <w:rPr>
          <w:b w:val="1"/>
          <w:bCs w:val="1"/>
          <w:rtl w:val="0"/>
        </w:rPr>
        <w:t xml:space="preserve">Recording:</w:t>
      </w:r>
      <w:r w:rsidDel="00000000" w:rsidR="00000000" w:rsidRPr="00000000">
        <w:rPr>
          <w:rtl w:val="0"/>
        </w:rPr>
        <w:t xml:space="preserve"> Licensee may record </w:t>
      </w:r>
      <w:r w:rsidDel="00000000" w:rsidR="00000000" w:rsidRPr="00000000">
        <w:rPr>
          <w:b w:val="1"/>
          <w:bCs w:val="1"/>
          <w:rtl w:val="0"/>
        </w:rPr>
        <w:t xml:space="preserve">one (1) primary song</w:t>
      </w:r>
      <w:r w:rsidDel="00000000" w:rsidR="00000000" w:rsidRPr="00000000">
        <w:rPr>
          <w:rtl w:val="0"/>
        </w:rPr>
        <w:t xml:space="preserve"> (“Derivative Work”) using the Beat. Licensee may also create </w:t>
      </w:r>
      <w:r w:rsidDel="00000000" w:rsidR="00000000" w:rsidRPr="00000000">
        <w:rPr>
          <w:b w:val="1"/>
          <w:bCs w:val="1"/>
          <w:rtl w:val="0"/>
        </w:rPr>
        <w:t xml:space="preserve">remixes, edits, clean/explicit versions, or alternate mixes of that same song</w:t>
      </w:r>
      <w:r w:rsidDel="00000000" w:rsidR="00000000" w:rsidRPr="00000000">
        <w:rPr>
          <w:rtl w:val="0"/>
        </w:rPr>
        <w:t xml:space="preserve">. This license </w:t>
      </w:r>
      <w:r w:rsidDel="00000000" w:rsidR="00000000" w:rsidRPr="00000000">
        <w:rPr>
          <w:b w:val="1"/>
          <w:bCs w:val="1"/>
          <w:rtl w:val="0"/>
        </w:rPr>
        <w:t xml:space="preserve">does not</w:t>
      </w:r>
      <w:r w:rsidDel="00000000" w:rsidR="00000000" w:rsidRPr="00000000">
        <w:rPr>
          <w:rtl w:val="0"/>
        </w:rPr>
        <w:t xml:space="preserve"> permit creation of </w:t>
      </w:r>
      <w:r w:rsidDel="00000000" w:rsidR="00000000" w:rsidRPr="00000000">
        <w:rPr>
          <w:b w:val="1"/>
          <w:bCs w:val="1"/>
          <w:rtl w:val="0"/>
        </w:rPr>
        <w:t xml:space="preserve">multiple distinct songs</w:t>
      </w:r>
      <w:r w:rsidDel="00000000" w:rsidR="00000000" w:rsidRPr="00000000">
        <w:rPr>
          <w:rtl w:val="0"/>
        </w:rPr>
        <w:t xml:space="preserve"> with the Beat.</w:t>
        <w:br w:type="textWrapping"/>
      </w:r>
    </w:p>
    <w:p w:rsidR="00000000" w:rsidDel="00000000" w:rsidP="00000000" w:rsidRDefault="00000000" w:rsidRPr="00000000" w14:paraId="00000007">
      <w:pPr>
        <w:numPr>
          <w:ilvl w:val="0"/>
          <w:numId w:val="3"/>
        </w:numPr>
        <w:spacing w:after="0" w:afterAutospacing="0" w:before="0" w:beforeAutospacing="0" w:lineRule="auto"/>
        <w:ind w:left="720" w:hanging="360"/>
      </w:pPr>
      <w:r w:rsidDel="00000000" w:rsidR="00000000" w:rsidRPr="00000000">
        <w:rPr>
          <w:b w:val="1"/>
          <w:bCs w:val="1"/>
          <w:rtl w:val="0"/>
        </w:rPr>
        <w:t xml:space="preserve">Streams:</w:t>
      </w:r>
      <w:r w:rsidDel="00000000" w:rsidR="00000000" w:rsidRPr="00000000">
        <w:rPr>
          <w:rtl w:val="0"/>
        </w:rPr>
        <w:t xml:space="preserve"> Up to </w:t>
      </w:r>
      <w:r w:rsidDel="00000000" w:rsidR="00000000" w:rsidRPr="00000000">
        <w:rPr>
          <w:b w:val="1"/>
          <w:bCs w:val="1"/>
          <w:rtl w:val="0"/>
        </w:rPr>
        <w:t xml:space="preserve">10,000</w:t>
      </w:r>
      <w:r w:rsidDel="00000000" w:rsidR="00000000" w:rsidRPr="00000000">
        <w:rPr>
          <w:rtl w:val="0"/>
        </w:rPr>
        <w:t xml:space="preserve"> monetized online audio streams (Spotify, Apple Music, etc.).</w:t>
        <w:br w:type="textWrapping"/>
      </w:r>
    </w:p>
    <w:p w:rsidR="00000000" w:rsidDel="00000000" w:rsidP="00000000" w:rsidRDefault="00000000" w:rsidRPr="00000000" w14:paraId="00000008">
      <w:pPr>
        <w:numPr>
          <w:ilvl w:val="0"/>
          <w:numId w:val="3"/>
        </w:numPr>
        <w:spacing w:after="0" w:afterAutospacing="0" w:before="0" w:beforeAutospacing="0" w:lineRule="auto"/>
        <w:ind w:left="720" w:hanging="360"/>
      </w:pPr>
      <w:r>
        <w:t xml:space="preserve"> Distribution: Unlimited copies of the Derivative Work, digital or physical.</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b w:val="1"/>
          <w:bCs w:val="1"/>
          <w:rtl w:val="0"/>
        </w:rPr>
        <w:t xml:space="preserve">Live Performances:</w:t>
      </w:r>
      <w:r w:rsidDel="00000000" w:rsidR="00000000" w:rsidRPr="00000000">
        <w:rPr>
          <w:rtl w:val="0"/>
        </w:rPr>
        <w:t xml:space="preserve"> Unlimited </w:t>
      </w:r>
      <w:r w:rsidDel="00000000" w:rsidR="00000000" w:rsidRPr="00000000">
        <w:rPr>
          <w:b w:val="1"/>
          <w:bCs w:val="1"/>
          <w:rtl w:val="0"/>
        </w:rPr>
        <w:t xml:space="preserve">non-profit</w:t>
      </w:r>
      <w:r w:rsidDel="00000000" w:rsidR="00000000" w:rsidRPr="00000000">
        <w:rPr>
          <w:rtl w:val="0"/>
        </w:rPr>
        <w:t xml:space="preserve"> shows and up to </w:t>
      </w:r>
      <w:r w:rsidDel="00000000" w:rsidR="00000000" w:rsidRPr="00000000">
        <w:rPr>
          <w:b w:val="1"/>
          <w:bCs w:val="1"/>
          <w:rtl w:val="0"/>
        </w:rPr>
        <w:t xml:space="preserve">5</w:t>
      </w:r>
      <w:r w:rsidDel="00000000" w:rsidR="00000000" w:rsidRPr="00000000">
        <w:rPr>
          <w:rtl w:val="0"/>
        </w:rPr>
        <w:t xml:space="preserve"> for-profit shows.</w:t>
        <w:br w:type="textWrapping"/>
      </w:r>
    </w:p>
    <w:p w:rsidR="00000000" w:rsidDel="00000000" w:rsidP="00000000" w:rsidRDefault="00000000" w:rsidRPr="00000000" w14:paraId="0000000A">
      <w:pPr>
        <w:numPr>
          <w:ilvl w:val="0"/>
          <w:numId w:val="3"/>
        </w:numPr>
        <w:spacing w:after="0" w:afterAutospacing="0" w:before="0" w:beforeAutospacing="0" w:lineRule="auto"/>
        <w:ind w:left="720" w:hanging="360"/>
      </w:pPr>
      <w:r>
        <w:t xml:space="preserve"> Music Video: One music video incorporating the Beat, including monetized use. Up to 10,000 monetized video views; non-monetized views do not count toward this allowance.</w:t>
      </w:r>
    </w:p>
    <w:p w:rsidR="00000000" w:rsidDel="00000000" w:rsidP="00000000" w:rsidRDefault="00000000" w:rsidRPr="00000000" w14:paraId="0000000B">
      <w:pPr>
        <w:numPr>
          <w:ilvl w:val="0"/>
          <w:numId w:val="3"/>
        </w:numPr>
        <w:spacing w:after="240" w:before="0" w:beforeAutospacing="0" w:lineRule="auto"/>
        <w:ind w:left="720" w:hanging="360"/>
      </w:pPr>
      <w:r w:rsidDel="00000000" w:rsidR="00000000" w:rsidRPr="00000000">
        <w:rPr>
          <w:b w:val="1"/>
          <w:bCs w:val="1"/>
          <w:rtl w:val="0"/>
        </w:rPr>
        <w:t xml:space="preserve">Radio:</w:t>
      </w:r>
      <w:r w:rsidDel="00000000" w:rsidR="00000000" w:rsidRPr="00000000">
        <w:rPr>
          <w:rtl w:val="0"/>
        </w:rPr>
        <w:t xml:space="preserve"> Up to </w:t>
      </w:r>
      <w:r w:rsidDel="00000000" w:rsidR="00000000" w:rsidRPr="00000000">
        <w:rPr>
          <w:b w:val="1"/>
          <w:bCs w:val="1"/>
          <w:rtl w:val="0"/>
        </w:rPr>
        <w:t xml:space="preserve">2</w:t>
      </w:r>
      <w:r w:rsidDel="00000000" w:rsidR="00000000" w:rsidRPr="00000000">
        <w:rPr>
          <w:rtl w:val="0"/>
        </w:rPr>
        <w:t xml:space="preserve"> radio stations.</w:t>
        <w:br w:type="textWrapping"/>
      </w:r>
    </w:p>
    <w:p w:rsidR="00000000" w:rsidDel="00000000" w:rsidP="00000000" w:rsidRDefault="00000000" w:rsidRPr="00000000" w14:paraId="0000000C">
      <w:pPr>
        <w:pStyle w:val="Heading3"/>
        <w:keepNext w:val="0"/>
        <w:keepLines w:val="0"/>
        <w:spacing w:before="280" w:lineRule="auto"/>
        <w:rPr>
          <w:color w:val="000000"/>
          <w:sz w:val="22"/>
          <w:szCs w:val="22"/>
        </w:rPr>
      </w:pPr>
      <w:bookmarkStart w:colFirst="0" w:colLast="0" w:name="_bw5yl9c0dmq" w:id="3"/>
      <w:bookmarkEnd w:id="3"/>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3"/>
        <w:keepNext/>
        <w:keepLines w:val="0"/>
        <w:spacing w:before="280" w:lineRule="auto"/>
        <w:rPr>
          <w:b w:val="1"/>
          <w:bCs w:val="1"/>
          <w:color w:val="000000"/>
          <w:sz w:val="26"/>
          <w:szCs w:val="26"/>
        </w:rPr>
      </w:pPr>
      <w:bookmarkStart w:colFirst="0" w:colLast="0" w:name="_t295kusjajhd" w:id="4"/>
      <w:bookmarkEnd w:id="4"/>
      <w:r w:rsidDel="00000000" w:rsidR="00000000" w:rsidRPr="00000000">
        <w:rPr>
          <w:b w:val="1"/>
          <w:bCs w:val="1"/>
          <w:color w:val="000000"/>
          <w:sz w:val="26"/>
          <w:szCs w:val="26"/>
          <w:rtl w:val="0"/>
        </w:rPr>
        <w:t xml:space="preserve">2. Limitations of Use</w:t>
      </w:r>
    </w:p>
    <w:p w:rsidR="00000000" w:rsidDel="00000000" w:rsidP="00000000" w:rsidRDefault="00000000" w:rsidRPr="00000000" w14:paraId="0000000E">
      <w:pPr>
        <w:numPr>
          <w:ilvl w:val="0"/>
          <w:numId w:val="2"/>
        </w:numPr>
        <w:spacing w:after="0" w:afterAutospacing="0" w:before="240" w:lineRule="auto"/>
        <w:ind w:left="720" w:hanging="360"/>
      </w:pPr>
      <w:r w:rsidDel="00000000" w:rsidR="00000000" w:rsidRPr="00000000">
        <w:rPr>
          <w:rtl w:val="0"/>
        </w:rPr>
        <w:t xml:space="preserve">Licensee may not claim ownership of the Beat itself.</w:t>
        <w:br w:type="textWrapping"/>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Licensee may not register the Beat or the Derivative Work with </w:t>
      </w:r>
      <w:r w:rsidDel="00000000" w:rsidR="00000000" w:rsidRPr="00000000">
        <w:rPr>
          <w:b w:val="1"/>
          <w:bCs w:val="1"/>
          <w:rtl w:val="0"/>
        </w:rPr>
        <w:t xml:space="preserve">Content ID systems</w:t>
      </w:r>
      <w:r w:rsidDel="00000000" w:rsidR="00000000" w:rsidRPr="00000000">
        <w:rPr>
          <w:rtl w:val="0"/>
        </w:rPr>
        <w:t xml:space="preserve"> (YouTube, Facebook, TikTok, etc.) without Licensor’s prior written consent.</w:t>
        <w:br w:type="textWrapping"/>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Licensee may not sublicense, resell, or transfer this license to any third party.</w:t>
        <w:br w:type="textWrapping"/>
      </w:r>
    </w:p>
    <w:p w:rsidR="00000000" w:rsidDel="00000000" w:rsidP="00000000" w:rsidRDefault="00000000" w:rsidRPr="00000000" w14:paraId="00000011">
      <w:pPr>
        <w:numPr>
          <w:ilvl w:val="0"/>
          <w:numId w:val="2"/>
        </w:numPr>
        <w:spacing w:after="0" w:afterAutospacing="0" w:before="0" w:beforeAutospacing="0" w:lineRule="auto"/>
        <w:ind w:left="720" w:hanging="360"/>
      </w:pPr>
      <w:r>
        <w:t>Underlying beat ownership remains with its identified creator or rights owner. The order identifies PBJ’s authority to grant the selected license. No copyright ownership transfers to Licensee.</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When the stream/distribution caps are reached, Licensee must </w:t>
      </w:r>
      <w:r w:rsidDel="00000000" w:rsidR="00000000" w:rsidRPr="00000000">
        <w:rPr>
          <w:b w:val="1"/>
          <w:bCs w:val="1"/>
          <w:rtl w:val="0"/>
        </w:rPr>
        <w:t xml:space="preserve">purchase a new license</w:t>
      </w:r>
      <w:r w:rsidDel="00000000" w:rsidR="00000000" w:rsidRPr="00000000">
        <w:rPr>
          <w:rtl w:val="0"/>
        </w:rPr>
        <w:t xml:space="preserve"> (any tier) to continue use.</w:t>
        <w:br w:type="textWrapping"/>
      </w:r>
    </w:p>
    <w:p w:rsidR="00000000" w:rsidDel="00000000" w:rsidP="00000000" w:rsidRDefault="00000000" w:rsidRPr="00000000" w14:paraId="00000013">
      <w:pPr>
        <w:numPr>
          <w:ilvl w:val="0"/>
          <w:numId w:val="2"/>
        </w:numPr>
        <w:spacing w:after="240" w:before="0" w:beforeAutospacing="0" w:lineRule="auto"/>
        <w:ind w:left="720" w:hanging="360"/>
      </w:pPr>
      <w:r>
        <w:t xml:space="preserve"> Synchronization Usage: The one music video permitted by this license may incorporate the Beat or Derivative Work and may be monetized. Use in film, television, advertisements, commercials or video games requires separate written permission from Licensor. Other audiovisual uses not expressly granted by this license require separate written permission.</w:t>
      </w:r>
    </w:p>
    <w:p w:rsidR="00000000" w:rsidDel="00000000" w:rsidP="00000000" w:rsidRDefault="00000000" w:rsidRPr="00000000" w14:paraId="00000014">
      <w:pPr>
        <w:pStyle w:val="Heading3"/>
        <w:keepNext w:val="0"/>
        <w:keepLines w:val="0"/>
        <w:spacing w:before="280" w:lineRule="auto"/>
        <w:rPr>
          <w:color w:val="000000"/>
          <w:sz w:val="22"/>
          <w:szCs w:val="22"/>
        </w:rPr>
      </w:pPr>
      <w:bookmarkStart w:colFirst="0" w:colLast="0" w:name="_ykau3zix2as5" w:id="5"/>
      <w:bookmarkEnd w:id="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keepNext/>
        <w:keepLines w:val="0"/>
        <w:spacing w:before="280" w:lineRule="auto"/>
        <w:rPr>
          <w:b w:val="1"/>
          <w:bCs w:val="1"/>
          <w:color w:val="000000"/>
          <w:sz w:val="26"/>
          <w:szCs w:val="26"/>
        </w:rPr>
      </w:pPr>
      <w:bookmarkStart w:colFirst="0" w:colLast="0" w:name="_szzgvd6139qe" w:id="6"/>
      <w:bookmarkEnd w:id="6"/>
      <w:r w:rsidDel="00000000" w:rsidR="00000000" w:rsidRPr="00000000">
        <w:rPr>
          <w:b w:val="1"/>
          <w:bCs w:val="1"/>
          <w:color w:val="000000"/>
          <w:sz w:val="26"/>
          <w:szCs w:val="26"/>
          <w:rtl w:val="0"/>
        </w:rPr>
        <w:t xml:space="preserve">3. Exclusivity</w:t>
      </w:r>
    </w:p>
    <w:p w:rsidR="00000000" w:rsidDel="00000000" w:rsidP="00000000" w:rsidRDefault="00000000" w:rsidRPr="00000000" w14:paraId="00000016">
      <w:pPr>
        <w:numPr>
          <w:ilvl w:val="0"/>
          <w:numId w:val="4"/>
        </w:numPr>
        <w:spacing w:after="0" w:afterAutospacing="0" w:before="240" w:lineRule="auto"/>
        <w:ind w:left="720" w:hanging="360"/>
      </w:pPr>
      <w:r w:rsidDel="00000000" w:rsidR="00000000" w:rsidRPr="00000000">
        <w:rPr>
          <w:rtl w:val="0"/>
        </w:rPr>
        <w:t xml:space="preserve">This license is </w:t>
      </w:r>
      <w:r w:rsidDel="00000000" w:rsidR="00000000" w:rsidRPr="00000000">
        <w:rPr>
          <w:b w:val="1"/>
          <w:bCs w:val="1"/>
          <w:rtl w:val="0"/>
        </w:rPr>
        <w:t xml:space="preserve">non-exclusive</w:t>
      </w:r>
      <w:r w:rsidDel="00000000" w:rsidR="00000000" w:rsidRPr="00000000">
        <w:rPr>
          <w:rtl w:val="0"/>
        </w:rPr>
        <w:t xml:space="preserve">; multiple artists may license the same Beat.</w:t>
        <w:br w:type="textWrapping"/>
      </w:r>
    </w:p>
    <w:p w:rsidR="00000000" w:rsidDel="00000000" w:rsidP="00000000" w:rsidRDefault="00000000" w:rsidRPr="00000000" w14:paraId="00000017">
      <w:pPr>
        <w:numPr>
          <w:ilvl w:val="0"/>
          <w:numId w:val="4"/>
        </w:numPr>
        <w:spacing w:after="240" w:before="0" w:beforeAutospacing="0" w:lineRule="auto"/>
        <w:ind w:left="720" w:hanging="360"/>
      </w:pPr>
      <w:r w:rsidDel="00000000" w:rsidR="00000000" w:rsidRPr="00000000">
        <w:rPr>
          <w:rtl w:val="0"/>
        </w:rPr>
        <w:t xml:space="preserve">If an </w:t>
      </w:r>
      <w:r w:rsidDel="00000000" w:rsidR="00000000" w:rsidRPr="00000000">
        <w:rPr>
          <w:b w:val="1"/>
          <w:bCs w:val="1"/>
          <w:rtl w:val="0"/>
        </w:rPr>
        <w:t xml:space="preserve">Exclusive License</w:t>
      </w:r>
      <w:r w:rsidDel="00000000" w:rsidR="00000000" w:rsidRPr="00000000">
        <w:rPr>
          <w:rtl w:val="0"/>
        </w:rPr>
        <w:t xml:space="preserve"> of the Beat is later sold, this Basic Lease remains valid </w:t>
      </w:r>
      <w:r w:rsidDel="00000000" w:rsidR="00000000" w:rsidRPr="00000000">
        <w:rPr>
          <w:b w:val="1"/>
          <w:bCs w:val="1"/>
          <w:rtl w:val="0"/>
        </w:rPr>
        <w:t xml:space="preserve">until Licensee’s usage limits are reached</w:t>
      </w:r>
      <w:r w:rsidDel="00000000" w:rsidR="00000000" w:rsidRPr="00000000">
        <w:rPr>
          <w:rtl w:val="0"/>
        </w:rPr>
        <w:t xml:space="preserve">. After exclusivity is sold, </w:t>
      </w:r>
      <w:r w:rsidDel="00000000" w:rsidR="00000000" w:rsidRPr="00000000">
        <w:rPr>
          <w:b w:val="1"/>
          <w:bCs w:val="1"/>
          <w:rtl w:val="0"/>
        </w:rPr>
        <w:t xml:space="preserve">no additional leases will be issued</w:t>
      </w:r>
      <w:r w:rsidDel="00000000" w:rsidR="00000000" w:rsidRPr="00000000">
        <w:rPr>
          <w:rtl w:val="0"/>
        </w:rPr>
        <w:t xml:space="preserve">, but existing leases remain in effect.</w:t>
        <w:br w:type="textWrapping"/>
      </w:r>
    </w:p>
    <w:p w:rsidR="00000000" w:rsidDel="00000000" w:rsidP="00000000" w:rsidRDefault="00000000" w:rsidRPr="00000000" w14:paraId="00000018">
      <w:pPr>
        <w:pStyle w:val="Heading3"/>
        <w:keepNext w:val="0"/>
        <w:keepLines w:val="0"/>
        <w:spacing w:before="280" w:lineRule="auto"/>
        <w:rPr>
          <w:color w:val="000000"/>
          <w:sz w:val="22"/>
          <w:szCs w:val="22"/>
        </w:rPr>
      </w:pPr>
      <w:bookmarkStart w:colFirst="0" w:colLast="0" w:name="_mt6sqqyqi9t" w:id="7"/>
      <w:bookmarkEnd w:id="7"/>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3"/>
        <w:keepNext/>
        <w:keepLines w:val="0"/>
        <w:spacing w:before="280" w:lineRule="auto"/>
        <w:rPr>
          <w:b w:val="1"/>
          <w:bCs w:val="1"/>
          <w:color w:val="000000"/>
          <w:sz w:val="26"/>
          <w:szCs w:val="26"/>
        </w:rPr>
      </w:pPr>
      <w:bookmarkStart w:colFirst="0" w:colLast="0" w:name="_a7o3yk7bfrcu" w:id="8"/>
      <w:bookmarkEnd w:id="8"/>
      <w:r w:rsidDel="00000000" w:rsidR="00000000" w:rsidRPr="00000000">
        <w:rPr>
          <w:b w:val="1"/>
          <w:bCs w:val="1"/>
          <w:color w:val="000000"/>
          <w:sz w:val="26"/>
          <w:szCs w:val="26"/>
          <w:rtl w:val="0"/>
        </w:rPr>
        <w:t xml:space="preserve">4. Ownership &amp; Royalties</w:t>
      </w:r>
    </w:p>
    <w:p w:rsidR="00000000" w:rsidDel="00000000" w:rsidP="00000000" w:rsidRDefault="00000000" w:rsidRPr="00000000" w14:paraId="0000001A">
      <w:pPr>
        <w:numPr>
          <w:ilvl w:val="0"/>
          <w:numId w:val="6"/>
        </w:numPr>
        <w:spacing w:after="0" w:afterAutospacing="0" w:before="240" w:lineRule="auto"/>
        <w:ind w:left="720" w:hanging="360"/>
      </w:pPr>
      <w:r w:rsidDel="00000000" w:rsidR="00000000" w:rsidRPr="00000000">
        <w:rPr>
          <w:rtl w:val="0"/>
        </w:rPr>
        <w:t xml:space="preserve">Licensee owns the copyright in their </w:t>
      </w:r>
      <w:r w:rsidDel="00000000" w:rsidR="00000000" w:rsidRPr="00000000">
        <w:rPr>
          <w:b w:val="1"/>
          <w:bCs w:val="1"/>
          <w:rtl w:val="0"/>
        </w:rPr>
        <w:t xml:space="preserve">Derivative Work</w:t>
      </w:r>
      <w:r w:rsidDel="00000000" w:rsidR="00000000" w:rsidRPr="00000000">
        <w:rPr>
          <w:rtl w:val="0"/>
        </w:rPr>
        <w:t xml:space="preserve"> (lyrics, performance, vocal recording).</w:t>
        <w:br w:type="textWrapping"/>
      </w:r>
    </w:p>
    <w:p w:rsidR="00000000" w:rsidDel="00000000" w:rsidP="00000000" w:rsidRDefault="00000000" w:rsidRPr="00000000" w14:paraId="0000001B">
      <w:pPr>
        <w:numPr>
          <w:ilvl w:val="0"/>
          <w:numId w:val="6"/>
        </w:numPr>
        <w:spacing w:after="0" w:afterAutospacing="0" w:before="0" w:beforeAutospacing="0" w:lineRule="auto"/>
        <w:ind w:left="720" w:hanging="360"/>
      </w:pPr>
      <w:r>
        <w:t>Joseph Leslie Leon / ProdByJo retains ownership of the original beat contributions he created, subject to any contributor rights identified in the order. PBJ Studios LLC must be authorized to grant the rights stated in this license.</w:t>
      </w:r>
    </w:p>
    <w:p w:rsidR="00000000" w:rsidDel="00000000" w:rsidP="00000000" w:rsidRDefault="00000000" w:rsidRPr="00000000" w14:paraId="0000001C">
      <w:pPr>
        <w:numPr>
          <w:ilvl w:val="0"/>
          <w:numId w:val="6"/>
        </w:numPr>
        <w:spacing w:after="0" w:afterAutospacing="0" w:before="0" w:beforeAutospacing="0" w:lineRule="auto"/>
        <w:ind w:left="720" w:hanging="360"/>
      </w:pPr>
      <w:r w:rsidDel="00000000" w:rsidR="00000000" w:rsidRPr="00000000">
        <w:rPr>
          <w:rtl w:val="0"/>
        </w:rPr>
        <w:t xml:space="preserve">Licensee agrees to pay Licensor a </w:t>
      </w:r>
      <w:r w:rsidDel="00000000" w:rsidR="00000000" w:rsidRPr="00000000">
        <w:rPr>
          <w:b w:val="1"/>
          <w:bCs w:val="1"/>
          <w:rtl w:val="0"/>
        </w:rPr>
        <w:t xml:space="preserve">6% producer royalty</w:t>
      </w:r>
      <w:r w:rsidDel="00000000" w:rsidR="00000000" w:rsidRPr="00000000">
        <w:rPr>
          <w:rtl w:val="0"/>
        </w:rPr>
        <w:t xml:space="preserve"> on </w:t>
      </w:r>
      <w:r w:rsidDel="00000000" w:rsidR="00000000" w:rsidRPr="00000000">
        <w:rPr>
          <w:b w:val="1"/>
          <w:bCs w:val="1"/>
          <w:rtl w:val="0"/>
        </w:rPr>
        <w:t xml:space="preserve">gross revenue</w:t>
      </w:r>
      <w:r w:rsidDel="00000000" w:rsidR="00000000" w:rsidRPr="00000000">
        <w:rPr>
          <w:rtl w:val="0"/>
        </w:rPr>
        <w:t xml:space="preserve"> generated from commercial exploitation of the Derivative Work (including but not limited to streaming, downloads, synchronization, and other monetized uses).</w:t>
        <w:br w:type="textWrapping"/>
      </w:r>
    </w:p>
    <w:p w:rsidR="00000000" w:rsidDel="00000000" w:rsidP="00000000" w:rsidRDefault="00000000" w:rsidRPr="00000000" w14:paraId="0000001D">
      <w:pPr>
        <w:numPr>
          <w:ilvl w:val="0"/>
          <w:numId w:val="6"/>
        </w:numPr>
        <w:spacing w:after="0" w:afterAutospacing="0" w:before="0" w:beforeAutospacing="0" w:lineRule="auto"/>
        <w:ind w:left="720" w:hanging="360"/>
      </w:pPr>
      <w:r>
        <w:t xml:space="preserve"> The 6% producer royalty is payable for each calendar quarter. Both the royalty payment and a stream-count report for that quarter are due no later than the last day of the following calendar quarter. Calendar quarters are January–March, April–June, July–September and October–December; for example, payment and the report for January–March are due June 30. Stream reports must include screenshots or figures from the distribution platform. Royalties may be paid through applicable distributor splits, PROs or publishing administrators, or directly if no automated split is available. Automated amounts credited for the same royalty are not charged a second time. Stream reports do not replace royalty payments.</w:t>
      </w:r>
    </w:p>
    <w:p w:rsidR="00000000" w:rsidDel="00000000" w:rsidP="00000000" w:rsidRDefault="00000000" w:rsidRPr="00000000" w14:paraId="0000001E">
      <w:pPr>
        <w:numPr>
          <w:ilvl w:val="0"/>
          <w:numId w:val="6"/>
        </w:numPr>
        <w:spacing w:after="0" w:afterAutospacing="0" w:before="0" w:beforeAutospacing="0" w:lineRule="auto"/>
        <w:ind w:left="720" w:hanging="360"/>
      </w:pPr>
      <w:r w:rsidDel="00000000" w:rsidR="00000000" w:rsidRPr="00000000">
        <w:rPr>
          <w:rtl w:val="0"/>
        </w:rPr>
        <w:t xml:space="preserve">No royalties are owed on non-monetized or non-commercial use.</w:t>
        <w:br w:type="textWrapping"/>
      </w:r>
    </w:p>
    <w:p w:rsidR="00000000" w:rsidDel="00000000" w:rsidP="00000000" w:rsidRDefault="00000000" w:rsidRPr="00000000" w14:paraId="0000001F">
      <w:pPr>
        <w:numPr>
          <w:ilvl w:val="0"/>
          <w:numId w:val="6"/>
        </w:numPr>
        <w:spacing w:after="240" w:before="0" w:beforeAutospacing="0" w:lineRule="auto"/>
        <w:ind w:left="720" w:hanging="360"/>
      </w:pPr>
      <w:r>
        <w:t>Audit Rights: Licensee will maintain accurate royalty records for the licensed song. Licensor may request an audit of relevant records once per calendar year with ten business days’ written notice. The review must be limited to relevant accounting and protect confidential information. Underpayments must be corrected. If underpayment exceeds10%, reasonable audit costs may be recoverable only to the extent permitted by applicable law; no unrelated records or penalties are authorized.</w:t>
      </w:r>
    </w:p>
    <w:p w:rsidR="00000000" w:rsidDel="00000000" w:rsidP="00000000" w:rsidRDefault="00000000" w:rsidRPr="00000000" w14:paraId="00000020">
      <w:pPr>
        <w:pStyle w:val="Heading3"/>
        <w:keepNext w:val="0"/>
        <w:keepLines w:val="0"/>
        <w:spacing w:before="280" w:lineRule="auto"/>
        <w:rPr>
          <w:color w:val="000000"/>
          <w:sz w:val="22"/>
          <w:szCs w:val="22"/>
        </w:rPr>
      </w:pPr>
      <w:bookmarkStart w:colFirst="0" w:colLast="0" w:name="_kronwn7futyi" w:id="9"/>
      <w:bookmarkEnd w:id="9"/>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3"/>
        <w:keepNext/>
        <w:keepLines w:val="0"/>
        <w:spacing w:before="280" w:lineRule="auto"/>
        <w:rPr>
          <w:b w:val="1"/>
          <w:bCs w:val="1"/>
          <w:color w:val="000000"/>
          <w:sz w:val="26"/>
          <w:szCs w:val="26"/>
        </w:rPr>
      </w:pPr>
      <w:bookmarkStart w:colFirst="0" w:colLast="0" w:name="_o4idencw6p66" w:id="10"/>
      <w:bookmarkEnd w:id="10"/>
      <w:r w:rsidDel="00000000" w:rsidR="00000000" w:rsidRPr="00000000">
        <w:rPr>
          <w:b w:val="1"/>
          <w:bCs w:val="1"/>
          <w:color w:val="000000"/>
          <w:sz w:val="26"/>
          <w:szCs w:val="26"/>
          <w:rtl w:val="0"/>
        </w:rPr>
        <w:t xml:space="preserve">5. Credits</w:t>
      </w:r>
    </w:p>
    <w:p w:rsidR="00000000" w:rsidDel="00000000" w:rsidP="00000000" w:rsidRDefault="00000000" w:rsidRPr="00000000" w14:paraId="00000022">
      <w:pPr>
        <w:spacing w:after="240" w:before="240" w:lineRule="auto"/>
        <w:rPr/>
      </w:pPr>
      <w:r w:rsidDel="00000000" w:rsidR="00000000" w:rsidRPr="00000000">
        <w:rPr>
          <w:rtl w:val="0"/>
        </w:rPr>
        <w:t xml:space="preserve">Licensee/Artist must credit Licensor as: </w:t>
      </w:r>
      <w:r w:rsidDel="00000000" w:rsidR="00000000" w:rsidRPr="00000000">
        <w:rPr>
          <w:b w:val="1"/>
          <w:bCs w:val="1"/>
          <w:rtl w:val="0"/>
        </w:rPr>
        <w:t xml:space="preserve">“ProdByJo (Joseph Leslie Leon)”</w:t>
      </w:r>
      <w:r w:rsidDel="00000000" w:rsidR="00000000" w:rsidRPr="00000000">
        <w:rPr>
          <w:rtl w:val="0"/>
        </w:rPr>
        <w:t xml:space="preserve"> in all public distributions.</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Distributor metadata fields</w:t>
      </w:r>
      <w:r w:rsidDel="00000000" w:rsidR="00000000" w:rsidRPr="00000000">
        <w:rPr>
          <w:rtl w:val="0"/>
        </w:rPr>
        <w:t xml:space="preserve"> (where available):</w:t>
      </w:r>
    </w:p>
    <w:p w:rsidR="00000000" w:rsidDel="00000000" w:rsidP="00000000" w:rsidRDefault="00000000" w:rsidRPr="00000000" w14:paraId="00000024">
      <w:pPr>
        <w:numPr>
          <w:ilvl w:val="0"/>
          <w:numId w:val="1"/>
        </w:numPr>
        <w:spacing w:after="0" w:afterAutospacing="0" w:before="240" w:lineRule="auto"/>
        <w:ind w:left="720" w:hanging="360"/>
      </w:pPr>
      <w:r w:rsidDel="00000000" w:rsidR="00000000" w:rsidRPr="00000000">
        <w:rPr>
          <w:b w:val="1"/>
          <w:bCs w:val="1"/>
          <w:rtl w:val="0"/>
        </w:rPr>
        <w:t xml:space="preserve">Producer:</w:t>
      </w:r>
      <w:r w:rsidDel="00000000" w:rsidR="00000000" w:rsidRPr="00000000">
        <w:rPr>
          <w:rtl w:val="0"/>
        </w:rPr>
        <w:t xml:space="preserve"> Joseph Leslie Leon</w:t>
        <w:br w:type="textWrapping"/>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b w:val="1"/>
          <w:bCs w:val="1"/>
          <w:rtl w:val="0"/>
        </w:rPr>
        <w:t xml:space="preserve">Mixer:</w:t>
      </w:r>
      <w:r w:rsidDel="00000000" w:rsidR="00000000" w:rsidRPr="00000000">
        <w:rPr>
          <w:rtl w:val="0"/>
        </w:rPr>
        <w:t xml:space="preserve"> Joseph Leslie Leon (if applicable)</w:t>
        <w:br w:type="textWrapping"/>
      </w:r>
    </w:p>
    <w:p w:rsidR="00000000" w:rsidDel="00000000" w:rsidP="00000000" w:rsidRDefault="00000000" w:rsidRPr="00000000" w14:paraId="00000026">
      <w:pPr>
        <w:numPr>
          <w:ilvl w:val="0"/>
          <w:numId w:val="1"/>
        </w:numPr>
        <w:spacing w:after="240" w:before="0" w:beforeAutospacing="0" w:lineRule="auto"/>
        <w:ind w:left="720" w:hanging="360"/>
      </w:pPr>
      <w:r w:rsidDel="00000000" w:rsidR="00000000" w:rsidRPr="00000000">
        <w:rPr>
          <w:b w:val="1"/>
          <w:bCs w:val="1"/>
          <w:rtl w:val="0"/>
        </w:rPr>
        <w:t xml:space="preserve">Mastering Engineer:</w:t>
      </w:r>
      <w:r w:rsidDel="00000000" w:rsidR="00000000" w:rsidRPr="00000000">
        <w:rPr>
          <w:rtl w:val="0"/>
        </w:rPr>
        <w:t xml:space="preserve"> Joseph Leslie Leon (if applicable)</w:t>
        <w:br w:type="textWrapping"/>
      </w:r>
    </w:p>
    <w:p w:rsidR="00000000" w:rsidDel="00000000" w:rsidP="00000000" w:rsidRDefault="00000000" w:rsidRPr="00000000" w14:paraId="00000027">
      <w:pPr>
        <w:spacing w:after="240" w:before="240" w:lineRule="auto"/>
        <w:rPr/>
      </w:pPr>
      <w:r w:rsidDel="00000000" w:rsidR="00000000" w:rsidRPr="00000000">
        <w:rPr>
          <w:rtl w:val="0"/>
        </w:rPr>
        <w:t xml:space="preserve">If field limits prevent dual naming, Licensee must at minimum enter </w:t>
      </w:r>
      <w:r w:rsidDel="00000000" w:rsidR="00000000" w:rsidRPr="00000000">
        <w:rPr>
          <w:b w:val="1"/>
          <w:bCs w:val="1"/>
          <w:rtl w:val="0"/>
        </w:rPr>
        <w:t xml:space="preserve">“Joseph Leslie Leon”</w:t>
      </w:r>
      <w:r w:rsidDel="00000000" w:rsidR="00000000" w:rsidRPr="00000000">
        <w:rPr>
          <w:rtl w:val="0"/>
        </w:rPr>
        <w:t xml:space="preserve"> and include </w:t>
      </w:r>
      <w:r w:rsidDel="00000000" w:rsidR="00000000" w:rsidRPr="00000000">
        <w:rPr>
          <w:b w:val="1"/>
          <w:bCs w:val="1"/>
          <w:rtl w:val="0"/>
        </w:rPr>
        <w:t xml:space="preserve">“ProdByJo”</w:t>
      </w:r>
      <w:r w:rsidDel="00000000" w:rsidR="00000000" w:rsidRPr="00000000">
        <w:rPr>
          <w:rtl w:val="0"/>
        </w:rPr>
        <w:t xml:space="preserve"> in any description or additional-credits field. Failure to provide proper credit after written notice and a </w:t>
      </w:r>
      <w:r w:rsidDel="00000000" w:rsidR="00000000" w:rsidRPr="00000000">
        <w:rPr>
          <w:b w:val="1"/>
          <w:bCs w:val="1"/>
          <w:rtl w:val="0"/>
        </w:rPr>
        <w:t xml:space="preserve">10-day cure</w:t>
      </w:r>
      <w:r w:rsidDel="00000000" w:rsidR="00000000" w:rsidRPr="00000000">
        <w:rPr>
          <w:rtl w:val="0"/>
        </w:rPr>
        <w:t xml:space="preserve"> period constitutes a material breach; Licensor may require metadata updates and public corrections.</w:t>
      </w:r>
    </w:p>
    <w:p w:rsidR="00000000" w:rsidDel="00000000" w:rsidP="00000000" w:rsidRDefault="00000000" w:rsidRPr="00000000" w14:paraId="00000028">
      <w:pPr>
        <w:pStyle w:val="Heading3"/>
        <w:keepNext w:val="0"/>
        <w:keepLines w:val="0"/>
        <w:spacing w:before="280" w:lineRule="auto"/>
        <w:rPr>
          <w:color w:val="000000"/>
          <w:sz w:val="22"/>
          <w:szCs w:val="22"/>
        </w:rPr>
      </w:pPr>
      <w:bookmarkStart w:colFirst="0" w:colLast="0" w:name="_tfuiaz75y9ji" w:id="11"/>
      <w:bookmarkEnd w:id="1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3"/>
        <w:keepNext/>
        <w:keepLines w:val="0"/>
        <w:spacing w:before="280" w:lineRule="auto"/>
        <w:rPr>
          <w:b w:val="1"/>
          <w:bCs w:val="1"/>
          <w:color w:val="000000"/>
          <w:sz w:val="26"/>
          <w:szCs w:val="26"/>
        </w:rPr>
      </w:pPr>
      <w:bookmarkStart w:colFirst="0" w:colLast="0" w:name="_39jx81ltoe5g" w:id="12"/>
      <w:bookmarkEnd w:id="12"/>
      <w:r w:rsidDel="00000000" w:rsidR="00000000" w:rsidRPr="00000000">
        <w:rPr>
          <w:b w:val="1"/>
          <w:bCs w:val="1"/>
          <w:color w:val="000000"/>
          <w:sz w:val="26"/>
          <w:szCs w:val="26"/>
          <w:rtl w:val="0"/>
        </w:rPr>
        <w:t xml:space="preserve">6. Termination</w:t>
      </w:r>
    </w:p>
    <w:p w:rsidR="00000000" w:rsidDel="00000000" w:rsidP="00000000" w:rsidRDefault="00000000" w:rsidRPr="00000000" w14:paraId="0000002A">
      <w:pPr>
        <w:numPr>
          <w:ilvl w:val="0"/>
          <w:numId w:val="5"/>
        </w:numPr>
        <w:spacing w:after="0" w:afterAutospacing="0" w:before="240" w:lineRule="auto"/>
        <w:ind w:left="720" w:hanging="360"/>
      </w:pPr>
      <w:r w:rsidDel="00000000" w:rsidR="00000000" w:rsidRPr="00000000">
        <w:rPr>
          <w:rtl w:val="0"/>
        </w:rPr>
        <w:t xml:space="preserve">This Agreement </w:t>
      </w:r>
      <w:r w:rsidDel="00000000" w:rsidR="00000000" w:rsidRPr="00000000">
        <w:rPr>
          <w:b w:val="1"/>
          <w:bCs w:val="1"/>
          <w:rtl w:val="0"/>
        </w:rPr>
        <w:t xml:space="preserve">terminates automatically</w:t>
      </w:r>
      <w:r w:rsidDel="00000000" w:rsidR="00000000" w:rsidRPr="00000000">
        <w:rPr>
          <w:rtl w:val="0"/>
        </w:rPr>
        <w:t xml:space="preserve"> when Licensee’s usage limits are exceeded.</w:t>
        <w:br w:type="textWrapping"/>
      </w:r>
    </w:p>
    <w:p w:rsidR="00000000" w:rsidDel="00000000" w:rsidP="00000000" w:rsidRDefault="00000000" w:rsidRPr="00000000" w14:paraId="0000002B">
      <w:pPr>
        <w:numPr>
          <w:ilvl w:val="0"/>
          <w:numId w:val="5"/>
        </w:numPr>
        <w:spacing w:after="240" w:before="0" w:beforeAutospacing="0" w:lineRule="auto"/>
        <w:ind w:left="720" w:hanging="360"/>
      </w:pPr>
      <w:r w:rsidDel="00000000" w:rsidR="00000000" w:rsidRPr="00000000">
        <w:rPr>
          <w:rtl w:val="0"/>
        </w:rPr>
        <w:t xml:space="preserve">If Licensee breaches any material term, this license is </w:t>
      </w:r>
      <w:r w:rsidDel="00000000" w:rsidR="00000000" w:rsidRPr="00000000">
        <w:rPr>
          <w:b w:val="1"/>
          <w:bCs w:val="1"/>
          <w:rtl w:val="0"/>
        </w:rPr>
        <w:t xml:space="preserve">revoked</w:t>
      </w:r>
      <w:r w:rsidDel="00000000" w:rsidR="00000000" w:rsidRPr="00000000">
        <w:rPr>
          <w:rtl w:val="0"/>
        </w:rPr>
        <w:t xml:space="preserve">, and Licensee must immediately remove all copies/uses of the Derivative Work.</w:t>
        <w:br w:type="textWrapping"/>
      </w:r>
    </w:p>
    <w:p w:rsidR="00000000" w:rsidDel="00000000" w:rsidP="00000000" w:rsidRDefault="00000000" w:rsidRPr="00000000" w14:paraId="0000002C">
      <w:pPr>
        <w:pStyle w:val="Heading3"/>
        <w:keepNext w:val="0"/>
        <w:keepLines w:val="0"/>
        <w:spacing w:before="280" w:lineRule="auto"/>
        <w:rPr>
          <w:color w:val="000000"/>
          <w:sz w:val="22"/>
          <w:szCs w:val="22"/>
        </w:rPr>
      </w:pPr>
      <w:bookmarkStart w:colFirst="0" w:colLast="0" w:name="_1fr9v4c8783z" w:id="13"/>
      <w:bookmarkEnd w:id="13"/>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3"/>
        <w:keepNext/>
        <w:keepLines w:val="0"/>
        <w:spacing w:before="280" w:lineRule="auto"/>
        <w:rPr>
          <w:b w:val="1"/>
          <w:bCs w:val="1"/>
          <w:color w:val="000000"/>
          <w:sz w:val="26"/>
          <w:szCs w:val="26"/>
        </w:rPr>
      </w:pPr>
      <w:bookmarkStart w:colFirst="0" w:colLast="0" w:name="_oqpdnse9bebl" w:id="14"/>
      <w:bookmarkEnd w:id="14"/>
      <w:r w:rsidDel="00000000" w:rsidR="00000000" w:rsidRPr="00000000">
        <w:rPr>
          <w:b w:val="1"/>
          <w:bCs w:val="1"/>
          <w:color w:val="000000"/>
          <w:sz w:val="26"/>
          <w:szCs w:val="26"/>
          <w:rtl w:val="0"/>
        </w:rPr>
        <w:t xml:space="preserve">7. Warranties &amp; Indemnification</w:t>
      </w:r>
    </w:p>
    <w:p w:rsidR="00000000" w:rsidDel="00000000" w:rsidP="00000000" w:rsidRDefault="00000000" w:rsidRPr="00000000" w14:paraId="0000002E">
      <w:pPr>
        <w:numPr>
          <w:ilvl w:val="0"/>
          <w:numId w:val="7"/>
        </w:numPr>
        <w:spacing w:after="0" w:afterAutospacing="0" w:before="240" w:lineRule="auto"/>
        <w:ind w:left="720" w:hanging="360"/>
      </w:pPr>
      <w:r>
        <w:t>Licensor warrants that it owns or is authorized to grant the stated rights in its contributions to the Beat. Disclosed third-party material remains subject to the rights and limitations stated in the completed order.</w:t>
      </w:r>
    </w:p>
    <w:p w:rsidR="00000000" w:rsidDel="00000000" w:rsidP="00000000" w:rsidRDefault="00000000" w:rsidRPr="00000000" w14:paraId="0000002F">
      <w:pPr>
        <w:numPr>
          <w:ilvl w:val="0"/>
          <w:numId w:val="7"/>
        </w:numPr>
        <w:spacing w:after="240" w:before="0" w:beforeAutospacing="0" w:lineRule="auto"/>
        <w:ind w:left="720" w:hanging="360"/>
      </w:pPr>
      <w:r>
        <w:t>Each party remains responsible for claims arising from its own breach, misrepresentation or unauthorized material. No obligation here waives mandatory consumer protections or transfers responsibility for PBJ’s own unauthorized contributions to Licensee.</w:t>
      </w:r>
    </w:p>
    <w:p w:rsidR="00000000" w:rsidDel="00000000" w:rsidP="00000000" w:rsidRDefault="00000000" w:rsidRPr="00000000" w14:paraId="00000030">
      <w:pPr>
        <w:pStyle w:val="Heading3"/>
        <w:keepNext w:val="0"/>
        <w:keepLines w:val="0"/>
        <w:spacing w:before="280" w:lineRule="auto"/>
        <w:rPr>
          <w:color w:val="000000"/>
          <w:sz w:val="22"/>
          <w:szCs w:val="22"/>
        </w:rPr>
      </w:pPr>
      <w:bookmarkStart w:colFirst="0" w:colLast="0" w:name="_9qdxttwsrzot" w:id="15"/>
      <w:bookmarkEnd w:id="1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3"/>
        <w:keepNext/>
        <w:keepLines w:val="0"/>
        <w:spacing w:before="280" w:lineRule="auto"/>
        <w:rPr>
          <w:b w:val="1"/>
          <w:bCs w:val="1"/>
          <w:color w:val="000000"/>
          <w:sz w:val="26"/>
          <w:szCs w:val="26"/>
        </w:rPr>
      </w:pPr>
      <w:bookmarkStart w:colFirst="0" w:colLast="0" w:name="_5nf00dvd3b7" w:id="16"/>
      <w:bookmarkEnd w:id="16"/>
      <w:r w:rsidDel="00000000" w:rsidR="00000000" w:rsidRPr="00000000">
        <w:rPr>
          <w:b w:val="1"/>
          <w:bCs w:val="1"/>
          <w:color w:val="000000"/>
          <w:sz w:val="26"/>
          <w:szCs w:val="26"/>
          <w:rtl w:val="0"/>
        </w:rPr>
        <w:t xml:space="preserve">8. Dispute Resolution</w:t>
      </w:r>
    </w:p>
    <w:p w:rsidR="00000000" w:rsidDel="00000000" w:rsidP="00000000" w:rsidRDefault="00000000" w:rsidRPr="00000000" w14:paraId="00000033">
      <w:pPr>
        <w:keepNext w:val="0"/>
        <w:keepLines w:val="0"/>
        <w:spacing w:before="280" w:lineRule="auto"/>
        <w:rPr/>
      </w:pPr>
      <w:r>
        <w:t>Contact info@pbjstudios.com first to seek a good-faith resolution. This reference template does not itself require arbitration or place all dispute costs on the customer. Any separately agreed arbitration procedure must be disclosed before acceptance and comply with applicable rules and mandatory law. Legally protected complaints, truthful reviews and nonwaivable remedies remain available.</w:t>
      </w:r>
    </w:p>
    <w:p w:rsidR="00000000" w:rsidDel="00000000" w:rsidP="00000000" w:rsidRDefault="00000000" w:rsidRPr="00000000" w14:paraId="00000034">
      <w:pPr>
        <w:pStyle w:val="Heading3"/>
        <w:keepNext w:val="0"/>
        <w:keepLines w:val="0"/>
        <w:spacing w:before="280" w:lineRule="auto"/>
        <w:rPr>
          <w:color w:val="000000"/>
          <w:sz w:val="22"/>
          <w:szCs w:val="22"/>
        </w:rPr>
      </w:pPr>
      <w:bookmarkStart w:colFirst="0" w:colLast="0" w:name="_wl0hohmzpvxg" w:id="17"/>
      <w:bookmarkEnd w:id="17"/>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3"/>
        <w:keepNext/>
        <w:keepLines w:val="0"/>
        <w:spacing w:before="280" w:lineRule="auto"/>
        <w:rPr>
          <w:b w:val="1"/>
          <w:bCs w:val="1"/>
          <w:color w:val="000000"/>
          <w:sz w:val="26"/>
          <w:szCs w:val="26"/>
        </w:rPr>
      </w:pPr>
      <w:bookmarkStart w:colFirst="0" w:colLast="0" w:name="_p5p5um2ilz6q" w:id="18"/>
      <w:bookmarkEnd w:id="18"/>
      <w:r w:rsidDel="00000000" w:rsidR="00000000" w:rsidRPr="00000000">
        <w:rPr>
          <w:b w:val="1"/>
          <w:bCs w:val="1"/>
          <w:color w:val="000000"/>
          <w:sz w:val="26"/>
          <w:szCs w:val="26"/>
          <w:rtl w:val="0"/>
        </w:rPr>
        <w:t xml:space="preserve">9. Governing Law</w:t>
      </w:r>
    </w:p>
    <w:p w:rsidR="00000000" w:rsidDel="00000000" w:rsidP="00000000" w:rsidRDefault="00000000" w:rsidRPr="00000000" w14:paraId="00000036">
      <w:pPr>
        <w:spacing w:after="240" w:before="240" w:lineRule="auto"/>
        <w:rPr/>
      </w:pPr>
      <w:r>
        <w:t>Georgia law governs this Agreement, subject to mandatory rights and protections that applicable law does not permit the parties to exclude.</w:t>
      </w:r>
    </w:p>
    <w:p w:rsidR="00000000" w:rsidDel="00000000" w:rsidP="00000000" w:rsidRDefault="00000000" w:rsidRPr="00000000" w14:paraId="00000037">
      <w:pPr>
        <w:spacing w:after="240" w:before="240" w:lineRule="auto"/>
        <w:rPr>
          <w:b w:val="1"/>
          <w:bCs w:val="1"/>
        </w:rPr>
      </w:pPr>
      <w:r>
        <w:t>The Licensee accepts through the affirmative acceptance or signature process for the completed order. Merely viewing or downloading this reference does not accept an undisclosed paid obligation. The order retains the exact agreement version.</w:t>
      </w:r>
    </w:p>
    <w:p w:rsidR="00000000" w:rsidDel="00000000" w:rsidP="00000000" w:rsidRDefault="00000000" w:rsidRPr="00000000" w14:paraId="0000003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color w:val="000000"/>
      <w:sz w:val="40"/>
      <w:szCs w:val="40"/>
    </w:rPr>
  </w:style>
  <w:style w:type="paragraph" w:styleId="Heading2">
    <w:name w:val="heading 2"/>
    <w:basedOn w:val="Normal"/>
    <w:next w:val="Normal"/>
    <w:pPr>
      <w:keepNext w:val="1"/>
      <w:keepLines w:val="1"/>
      <w:pageBreakBefore w:val="0"/>
      <w:spacing w:after="120" w:before="360" w:lineRule="auto"/>
    </w:pPr>
    <w:rPr>
      <w:b w:val="0"/>
      <w:bCs w:val="0"/>
      <w:color w:val="000000"/>
      <w:sz w:val="32"/>
      <w:szCs w:val="32"/>
    </w:rPr>
  </w:style>
  <w:style w:type="paragraph" w:styleId="Heading3">
    <w:name w:val="heading 3"/>
    <w:basedOn w:val="Normal"/>
    <w:next w:val="Normal"/>
    <w:pPr>
      <w:keepNext w:val="1"/>
      <w:keepLines w:val="1"/>
      <w:pageBreakBefore w:val="0"/>
      <w:spacing w:after="80" w:before="320" w:lineRule="auto"/>
    </w:pPr>
    <w:rPr>
      <w:b w:val="0"/>
      <w:bCs w:val="0"/>
      <w:color w:val="000000"/>
      <w:sz w:val="28"/>
      <w:szCs w:val="28"/>
    </w:rPr>
  </w:style>
  <w:style w:type="paragraph" w:styleId="Heading4">
    <w:name w:val="heading 4"/>
    <w:basedOn w:val="Normal"/>
    <w:next w:val="Normal"/>
    <w:pPr>
      <w:keepNext w:val="1"/>
      <w:keepLines w:val="1"/>
      <w:pageBreakBefore w:val="0"/>
      <w:spacing w:after="80" w:before="280" w:lineRule="auto"/>
    </w:pPr>
    <w:rPr>
      <w:color w:val="000000"/>
      <w:sz w:val="24"/>
      <w:szCs w:val="24"/>
    </w:rPr>
  </w:style>
  <w:style w:type="paragraph" w:styleId="Heading5">
    <w:name w:val="heading 5"/>
    <w:basedOn w:val="Normal"/>
    <w:next w:val="Normal"/>
    <w:pPr>
      <w:keepNext w:val="1"/>
      <w:keepLines w:val="1"/>
      <w:pageBreakBefore w:val="0"/>
      <w:spacing w:after="80" w:before="240" w:lineRule="auto"/>
    </w:pPr>
    <w:rPr>
      <w:color w:val="000000"/>
      <w:sz w:val="22"/>
      <w:szCs w:val="22"/>
    </w:rPr>
  </w:style>
  <w:style w:type="paragraph" w:styleId="Heading6">
    <w:name w:val="heading 6"/>
    <w:basedOn w:val="Normal"/>
    <w:next w:val="Normal"/>
    <w:pPr>
      <w:keepNext w:val="1"/>
      <w:keepLines w:val="1"/>
      <w:pageBreakBefore w:val="0"/>
      <w:spacing w:after="80" w:before="240" w:lineRule="auto"/>
    </w:pPr>
    <w:rPr>
      <w:i w:val="1"/>
      <w:iCs w:val="1"/>
      <w:color w:val="000000"/>
      <w:sz w:val="22"/>
      <w:szCs w:val="22"/>
    </w:rPr>
  </w:style>
  <w:style w:type="paragraph" w:styleId="Title">
    <w:name w:val="Title"/>
    <w:basedOn w:val="Normal"/>
    <w:next w:val="Normal"/>
    <w:pPr>
      <w:keepNext w:val="1"/>
      <w:keepLines w:val="1"/>
      <w:pageBreakBefore w:val="0"/>
      <w:spacing w:after="60" w:before="0" w:lineRule="auto"/>
    </w:pPr>
    <w:rPr>
      <w:color w:val="000000"/>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000000"/>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